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C5" w:rsidRDefault="00096BC5">
      <w:pPr>
        <w:widowControl w:val="0"/>
        <w:rPr>
          <w:bCs/>
        </w:rPr>
      </w:pPr>
    </w:p>
    <w:p w:rsidR="00096BC5" w:rsidRPr="009C7348" w:rsidRDefault="009C7348" w:rsidP="009C7348">
      <w:pPr>
        <w:widowControl w:val="0"/>
        <w:jc w:val="center"/>
        <w:rPr>
          <w:b/>
          <w:bCs/>
          <w:color w:val="000000"/>
          <w:lang w:val="en-US"/>
        </w:rPr>
      </w:pPr>
      <w:r w:rsidRPr="009C7348">
        <w:rPr>
          <w:b/>
          <w:bCs/>
          <w:color w:val="000000"/>
          <w:lang w:val="en-US"/>
        </w:rPr>
        <w:t xml:space="preserve">Analysis of radiative capture of proton </w:t>
      </w:r>
      <w:r w:rsidRPr="009C7348">
        <w:rPr>
          <w:b/>
          <w:bCs/>
          <w:color w:val="000000"/>
          <w:vertAlign w:val="superscript"/>
          <w:lang w:val="en-US"/>
        </w:rPr>
        <w:t>11</w:t>
      </w:r>
      <w:r w:rsidRPr="009C7348">
        <w:rPr>
          <w:b/>
          <w:bCs/>
          <w:color w:val="000000"/>
          <w:lang w:val="en-US"/>
        </w:rPr>
        <w:t>B</w:t>
      </w:r>
      <w:r w:rsidR="00CD6A17">
        <w:rPr>
          <w:b/>
          <w:bCs/>
          <w:color w:val="000000"/>
          <w:lang w:val="en-US"/>
        </w:rPr>
        <w:t xml:space="preserve"> </w:t>
      </w:r>
      <w:r w:rsidRPr="009C7348">
        <w:rPr>
          <w:b/>
          <w:bCs/>
          <w:color w:val="000000"/>
          <w:lang w:val="en-US"/>
        </w:rPr>
        <w:t>(p, γ)</w:t>
      </w:r>
      <w:r w:rsidR="00CD6A17">
        <w:rPr>
          <w:b/>
          <w:bCs/>
          <w:color w:val="000000"/>
          <w:lang w:val="en-US"/>
        </w:rPr>
        <w:t xml:space="preserve"> </w:t>
      </w:r>
      <w:r w:rsidRPr="009C7348">
        <w:rPr>
          <w:b/>
          <w:bCs/>
          <w:color w:val="000000"/>
          <w:vertAlign w:val="superscript"/>
          <w:lang w:val="en-US"/>
        </w:rPr>
        <w:t>12</w:t>
      </w:r>
      <w:r w:rsidRPr="009C7348">
        <w:rPr>
          <w:b/>
          <w:bCs/>
          <w:color w:val="000000"/>
          <w:lang w:val="en-US"/>
        </w:rPr>
        <w:t>C at</w:t>
      </w:r>
      <w:r>
        <w:rPr>
          <w:b/>
          <w:bCs/>
          <w:color w:val="000000"/>
          <w:lang w:val="en-US"/>
        </w:rPr>
        <w:t xml:space="preserve"> </w:t>
      </w:r>
      <w:r w:rsidRPr="009C7348">
        <w:rPr>
          <w:b/>
          <w:bCs/>
          <w:color w:val="000000"/>
          <w:lang w:val="en-US"/>
        </w:rPr>
        <w:t>low energy</w:t>
      </w:r>
    </w:p>
    <w:p w:rsidR="00096BC5" w:rsidRDefault="00A508A2">
      <w:pPr>
        <w:widowControl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Abdul Kabir</w:t>
      </w:r>
      <w:r w:rsidR="00663F10">
        <w:rPr>
          <w:b/>
          <w:bCs/>
          <w:lang w:val="en-US"/>
        </w:rPr>
        <w:t xml:space="preserve"> </w:t>
      </w:r>
      <w:r w:rsidR="00663F10">
        <w:rPr>
          <w:b/>
          <w:bCs/>
          <w:vertAlign w:val="superscript"/>
          <w:lang w:val="en-US"/>
        </w:rPr>
        <w:t>1</w:t>
      </w:r>
    </w:p>
    <w:p w:rsidR="00096BC5" w:rsidRDefault="00096BC5">
      <w:pPr>
        <w:widowControl w:val="0"/>
        <w:jc w:val="center"/>
        <w:rPr>
          <w:bCs/>
          <w:lang w:val="en-US"/>
        </w:rPr>
      </w:pPr>
    </w:p>
    <w:p w:rsidR="00096BC5" w:rsidRDefault="00663F10">
      <w:pPr>
        <w:widowControl w:val="0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1</w:t>
      </w:r>
      <w:r w:rsidR="00A508A2" w:rsidRPr="00A508A2">
        <w:rPr>
          <w:iCs/>
          <w:sz w:val="22"/>
          <w:szCs w:val="22"/>
          <w:lang w:val="en-US"/>
        </w:rPr>
        <w:t>Department of Space Science, Institute of Space Technology, Islamabad 44000, Pakistan</w:t>
      </w:r>
    </w:p>
    <w:p w:rsidR="00096BC5" w:rsidRDefault="00663F1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>
        <w:rPr>
          <w:sz w:val="22"/>
          <w:lang w:val="en-US"/>
        </w:rPr>
        <w:t xml:space="preserve">E-mail: </w:t>
      </w:r>
      <w:hyperlink r:id="rId7" w:history="1">
        <w:r w:rsidR="00A508A2" w:rsidRPr="00E97F7E">
          <w:rPr>
            <w:rStyle w:val="Hyperlink"/>
            <w:lang w:val="en-US"/>
          </w:rPr>
          <w:t>kabirkhanak1@gmail.com</w:t>
        </w:r>
      </w:hyperlink>
    </w:p>
    <w:p w:rsidR="00096BC5" w:rsidRDefault="00096BC5">
      <w:pPr>
        <w:widowControl w:val="0"/>
        <w:jc w:val="center"/>
        <w:rPr>
          <w:iCs/>
          <w:sz w:val="22"/>
          <w:szCs w:val="22"/>
          <w:lang w:val="en-US"/>
        </w:rPr>
      </w:pPr>
    </w:p>
    <w:p w:rsidR="00096BC5" w:rsidRPr="009C7348" w:rsidRDefault="00663F10" w:rsidP="009C7348">
      <w:pPr>
        <w:jc w:val="both"/>
        <w:rPr>
          <w:lang w:val="en-US"/>
        </w:rPr>
      </w:pPr>
      <w:bookmarkStart w:id="0" w:name="_GoBack"/>
      <w:r w:rsidRPr="00A508A2">
        <w:rPr>
          <w:rFonts w:eastAsia="NimbusSanL-Regu"/>
          <w:color w:val="000000"/>
          <w:lang w:val="en-US" w:eastAsia="zh-CN"/>
        </w:rPr>
        <w:t xml:space="preserve">Within the potential model formalism, the </w:t>
      </w:r>
      <w:r w:rsidRPr="00A508A2">
        <w:rPr>
          <w:rFonts w:eastAsia="NimbusRomNo9L-Regu"/>
          <w:color w:val="000000"/>
          <w:vertAlign w:val="superscript"/>
          <w:lang w:val="en-US" w:eastAsia="zh-CN"/>
        </w:rPr>
        <w:t>11</w:t>
      </w:r>
      <w:r w:rsidRPr="00A508A2">
        <w:rPr>
          <w:rFonts w:eastAsia="NimbusSanL-Regu"/>
          <w:color w:val="000000"/>
          <w:lang w:val="en-US" w:eastAsia="zh-CN"/>
        </w:rPr>
        <w:t>B</w:t>
      </w:r>
      <w:r w:rsidR="00A508A2">
        <w:rPr>
          <w:rFonts w:eastAsia="NimbusSanL-Regu"/>
          <w:color w:val="000000"/>
          <w:lang w:val="en-US" w:eastAsia="zh-CN"/>
        </w:rPr>
        <w:t xml:space="preserve"> </w:t>
      </w:r>
      <w:r w:rsidRPr="00A508A2">
        <w:rPr>
          <w:rFonts w:eastAsia="NimbusSanL-Regu"/>
          <w:color w:val="000000"/>
          <w:lang w:val="en-US" w:eastAsia="zh-CN"/>
        </w:rPr>
        <w:t xml:space="preserve">(p, </w:t>
      </w:r>
      <w:r w:rsidRPr="00A508A2">
        <w:rPr>
          <w:rFonts w:eastAsia="StandardSymL-Slant_167"/>
          <w:i/>
          <w:iCs/>
          <w:color w:val="000000"/>
          <w:lang w:val="en-US" w:eastAsia="zh-CN"/>
        </w:rPr>
        <w:t>γ</w:t>
      </w:r>
      <w:r w:rsidRPr="00A508A2">
        <w:rPr>
          <w:rFonts w:eastAsia="NimbusSanL-Regu"/>
          <w:color w:val="000000"/>
          <w:lang w:val="en-US" w:eastAsia="zh-CN"/>
        </w:rPr>
        <w:t xml:space="preserve">) </w:t>
      </w:r>
      <w:r w:rsidRPr="00A508A2">
        <w:rPr>
          <w:rFonts w:eastAsia="NimbusRomNo9L-Regu"/>
          <w:color w:val="000000"/>
          <w:vertAlign w:val="superscript"/>
          <w:lang w:val="en-US" w:eastAsia="zh-CN"/>
        </w:rPr>
        <w:t>12</w:t>
      </w:r>
      <w:r w:rsidRPr="00A508A2">
        <w:rPr>
          <w:rFonts w:eastAsia="NimbusSanL-Regu"/>
          <w:color w:val="000000"/>
          <w:lang w:val="en-US" w:eastAsia="zh-CN"/>
        </w:rPr>
        <w:t xml:space="preserve">C </w:t>
      </w:r>
      <w:r w:rsidRPr="00A508A2">
        <w:rPr>
          <w:rFonts w:eastAsia="NimbusSanL-Regu"/>
          <w:color w:val="000000"/>
          <w:lang w:val="en-US" w:eastAsia="zh-CN"/>
        </w:rPr>
        <w:t>process is investigated. The resonant and no</w:t>
      </w:r>
      <w:r w:rsidRPr="00A508A2">
        <w:rPr>
          <w:rFonts w:eastAsia="NimbusSanL-Regu"/>
          <w:color w:val="000000"/>
          <w:lang w:val="en-US" w:eastAsia="zh-CN"/>
        </w:rPr>
        <w:t>n</w:t>
      </w:r>
      <w:r w:rsidR="00A508A2">
        <w:rPr>
          <w:rFonts w:eastAsia="NimbusSanL-Regu"/>
          <w:color w:val="000000"/>
          <w:lang w:val="en-US" w:eastAsia="zh-CN"/>
        </w:rPr>
        <w:t>-</w:t>
      </w:r>
      <w:r w:rsidRPr="00A508A2">
        <w:rPr>
          <w:rFonts w:eastAsia="NimbusSanL-Regu"/>
          <w:color w:val="000000"/>
          <w:lang w:val="en-US" w:eastAsia="zh-CN"/>
        </w:rPr>
        <w:t>r</w:t>
      </w:r>
      <w:r w:rsidRPr="00A508A2">
        <w:rPr>
          <w:rFonts w:eastAsia="NimbusSanL-Regu"/>
          <w:color w:val="000000"/>
          <w:lang w:val="en-US" w:eastAsia="zh-CN"/>
        </w:rPr>
        <w:t>e</w:t>
      </w:r>
      <w:r w:rsidRPr="00A508A2">
        <w:rPr>
          <w:rFonts w:eastAsia="NimbusSanL-Regu"/>
          <w:color w:val="000000"/>
          <w:lang w:val="en-US" w:eastAsia="zh-CN"/>
        </w:rPr>
        <w:t xml:space="preserve">sonant transitions are </w:t>
      </w:r>
      <w:r w:rsidRPr="00A508A2">
        <w:rPr>
          <w:rFonts w:eastAsia="NimbusSanL-Regu"/>
          <w:color w:val="000000"/>
          <w:lang w:val="en-US" w:eastAsia="zh-CN"/>
        </w:rPr>
        <w:t>taken into account for the low-lying states (0.00(0</w:t>
      </w:r>
      <w:r w:rsidRPr="00A508A2">
        <w:rPr>
          <w:rFonts w:eastAsia="CMR10"/>
          <w:color w:val="000000"/>
          <w:vertAlign w:val="superscript"/>
          <w:lang w:val="en-US" w:eastAsia="zh-CN"/>
        </w:rPr>
        <w:t>+</w:t>
      </w:r>
      <w:r w:rsidRPr="00A508A2">
        <w:rPr>
          <w:rFonts w:eastAsia="NimbusSanL-Regu"/>
          <w:color w:val="000000"/>
          <w:lang w:val="en-US" w:eastAsia="zh-CN"/>
        </w:rPr>
        <w:t>), 4.44 MeV (2</w:t>
      </w:r>
      <w:r w:rsidRPr="00A508A2">
        <w:rPr>
          <w:rFonts w:eastAsia="CMR10"/>
          <w:color w:val="000000"/>
          <w:vertAlign w:val="superscript"/>
          <w:lang w:val="en-US" w:eastAsia="zh-CN"/>
        </w:rPr>
        <w:t>+</w:t>
      </w:r>
      <w:r w:rsidRPr="00A508A2">
        <w:rPr>
          <w:rFonts w:eastAsia="NimbusSanL-Regu"/>
          <w:color w:val="000000"/>
          <w:lang w:val="en-US" w:eastAsia="zh-CN"/>
        </w:rPr>
        <w:t>), and 9.64 MeV (3</w:t>
      </w:r>
      <w:r w:rsidRPr="00A508A2">
        <w:rPr>
          <w:rFonts w:eastAsia="CMSY10"/>
          <w:i/>
          <w:iCs/>
          <w:color w:val="000000"/>
          <w:vertAlign w:val="superscript"/>
          <w:lang w:val="en-US" w:eastAsia="zh-CN"/>
        </w:rPr>
        <w:t>−</w:t>
      </w:r>
      <w:r w:rsidRPr="00A508A2">
        <w:rPr>
          <w:rFonts w:eastAsia="NimbusSanL-Regu"/>
          <w:color w:val="000000"/>
          <w:lang w:val="en-US" w:eastAsia="zh-CN"/>
        </w:rPr>
        <w:t xml:space="preserve">)) of </w:t>
      </w:r>
      <w:r w:rsidRPr="00A508A2">
        <w:rPr>
          <w:rFonts w:eastAsia="NimbusRomNo9L-Regu"/>
          <w:color w:val="000000"/>
          <w:vertAlign w:val="superscript"/>
          <w:lang w:val="en-US" w:eastAsia="zh-CN"/>
        </w:rPr>
        <w:t>12</w:t>
      </w:r>
      <w:r w:rsidRPr="00A508A2">
        <w:rPr>
          <w:rFonts w:eastAsia="NimbusSanL-Regu"/>
          <w:color w:val="000000"/>
          <w:lang w:val="en-US" w:eastAsia="zh-CN"/>
        </w:rPr>
        <w:t xml:space="preserve">C. Based on the total astrophysical </w:t>
      </w:r>
      <w:r w:rsidRPr="00A508A2">
        <w:rPr>
          <w:rFonts w:eastAsia="NimbusSanL-Regu"/>
          <w:color w:val="000000"/>
          <w:lang w:val="en-US" w:eastAsia="zh-CN"/>
        </w:rPr>
        <w:t>S-factor, the capture rates are invest</w:t>
      </w:r>
      <w:r w:rsidRPr="00A508A2">
        <w:rPr>
          <w:rFonts w:eastAsia="NimbusSanL-Regu"/>
          <w:color w:val="000000"/>
          <w:lang w:val="en-US" w:eastAsia="zh-CN"/>
        </w:rPr>
        <w:t>i</w:t>
      </w:r>
      <w:r w:rsidRPr="00A508A2">
        <w:rPr>
          <w:rFonts w:eastAsia="NimbusSanL-Regu"/>
          <w:color w:val="000000"/>
          <w:lang w:val="en-US" w:eastAsia="zh-CN"/>
        </w:rPr>
        <w:t xml:space="preserve">gated. The present results for the astrophysical S-factor and rates were compared with </w:t>
      </w:r>
      <w:r w:rsidRPr="00A508A2">
        <w:rPr>
          <w:rFonts w:eastAsia="NimbusSanL-Regu"/>
          <w:color w:val="000000"/>
          <w:lang w:val="en-US" w:eastAsia="zh-CN"/>
        </w:rPr>
        <w:t>existing me</w:t>
      </w:r>
      <w:r w:rsidRPr="00A508A2">
        <w:rPr>
          <w:rFonts w:eastAsia="NimbusSanL-Regu"/>
          <w:color w:val="000000"/>
          <w:lang w:val="en-US" w:eastAsia="zh-CN"/>
        </w:rPr>
        <w:t>a</w:t>
      </w:r>
      <w:r w:rsidRPr="00A508A2">
        <w:rPr>
          <w:rFonts w:eastAsia="NimbusSanL-Regu"/>
          <w:color w:val="000000"/>
          <w:lang w:val="en-US" w:eastAsia="zh-CN"/>
        </w:rPr>
        <w:t>sur</w:t>
      </w:r>
      <w:r w:rsidRPr="00A508A2">
        <w:rPr>
          <w:rFonts w:eastAsia="NimbusSanL-Regu"/>
          <w:color w:val="000000"/>
          <w:lang w:val="en-US" w:eastAsia="zh-CN"/>
        </w:rPr>
        <w:t>e</w:t>
      </w:r>
      <w:r w:rsidRPr="00A508A2">
        <w:rPr>
          <w:rFonts w:eastAsia="NimbusSanL-Regu"/>
          <w:color w:val="000000"/>
          <w:lang w:val="en-US" w:eastAsia="zh-CN"/>
        </w:rPr>
        <w:t>ments and predictions.</w:t>
      </w:r>
      <w:bookmarkEnd w:id="0"/>
    </w:p>
    <w:sectPr w:rsidR="00096BC5" w:rsidRPr="009C7348" w:rsidSect="00096BC5">
      <w:footerReference w:type="even" r:id="rId8"/>
      <w:footerReference w:type="default" r:id="rId9"/>
      <w:pgSz w:w="11906" w:h="16838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F10" w:rsidRDefault="00663F10" w:rsidP="00096BC5">
      <w:r>
        <w:separator/>
      </w:r>
    </w:p>
  </w:endnote>
  <w:endnote w:type="continuationSeparator" w:id="1">
    <w:p w:rsidR="00663F10" w:rsidRDefault="00663F10" w:rsidP="00096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altName w:val="Segoe Print"/>
    <w:charset w:val="00"/>
    <w:family w:val="auto"/>
    <w:pitch w:val="default"/>
    <w:sig w:usb0="00000000" w:usb1="00000000" w:usb2="00000000" w:usb3="00000000" w:csb0="00000000" w:csb1="00000000"/>
  </w:font>
  <w:font w:name="NimbusRomNo9L-Regu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tandardSymL-Slant_167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MR1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MSY10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5" w:rsidRDefault="00096B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3F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BC5" w:rsidRDefault="00096B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C5" w:rsidRDefault="00096B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63F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F10">
      <w:rPr>
        <w:rStyle w:val="PageNumber"/>
      </w:rPr>
      <w:t>1</w:t>
    </w:r>
    <w:r>
      <w:rPr>
        <w:rStyle w:val="PageNumber"/>
      </w:rPr>
      <w:fldChar w:fldCharType="end"/>
    </w:r>
  </w:p>
  <w:p w:rsidR="00096BC5" w:rsidRDefault="00096B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F10" w:rsidRDefault="00663F10" w:rsidP="00096BC5">
      <w:r>
        <w:separator/>
      </w:r>
    </w:p>
  </w:footnote>
  <w:footnote w:type="continuationSeparator" w:id="1">
    <w:p w:rsidR="00663F10" w:rsidRDefault="00663F10" w:rsidP="00096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147"/>
    <w:multiLevelType w:val="multilevel"/>
    <w:tmpl w:val="149B3147"/>
    <w:lvl w:ilvl="0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5D4246"/>
    <w:rsid w:val="00035095"/>
    <w:rsid w:val="000525F2"/>
    <w:rsid w:val="00055C6C"/>
    <w:rsid w:val="00070D82"/>
    <w:rsid w:val="00086F95"/>
    <w:rsid w:val="00096BC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3F10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96584"/>
    <w:rsid w:val="008C2F30"/>
    <w:rsid w:val="008E0857"/>
    <w:rsid w:val="0092601A"/>
    <w:rsid w:val="00933234"/>
    <w:rsid w:val="00943C9D"/>
    <w:rsid w:val="009669D3"/>
    <w:rsid w:val="00972CD6"/>
    <w:rsid w:val="009C7348"/>
    <w:rsid w:val="009F0284"/>
    <w:rsid w:val="00A0730C"/>
    <w:rsid w:val="00A16EC8"/>
    <w:rsid w:val="00A508A2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D6A17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0228E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  <w:rsid w:val="3DA0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nhideWhenUsed="1" w:qFormat="1"/>
    <w:lsdException w:name="footer" w:semiHidden="1"/>
    <w:lsdException w:name="caption" w:semiHidden="1" w:uiPriority="35" w:unhideWhenUsed="1" w:qFormat="1"/>
    <w:lsdException w:name="footnote reference" w:unhideWhenUsed="1" w:qFormat="1"/>
    <w:lsdException w:name="page number" w:semiHidden="1" w:qFormat="1"/>
    <w:lsdException w:name="endnote text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Signature" w:semiHidden="1" w:qFormat="1"/>
    <w:lsdException w:name="Default Paragraph Font" w:semiHidden="1" w:uiPriority="1" w:unhideWhenUsed="1" w:qFormat="1"/>
    <w:lsdException w:name="Body Text" w:semiHidden="1" w:qFormat="1"/>
    <w:lsdException w:name="Body Text Inde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 w:qFormat="1"/>
    <w:lsdException w:name="Body Text 3" w:semiHidden="1"/>
    <w:lsdException w:name="Body Text Indent 3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BC5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BC5"/>
    <w:pPr>
      <w:keepNext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BC5"/>
    <w:pPr>
      <w:keepNext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BC5"/>
    <w:pPr>
      <w:keepNext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96BC5"/>
    <w:pPr>
      <w:keepNext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096BC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096BC5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qFormat/>
    <w:rsid w:val="00096BC5"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qFormat/>
    <w:rsid w:val="00096BC5"/>
    <w:pPr>
      <w:jc w:val="center"/>
    </w:pPr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096BC5"/>
    <w:pPr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096BC5"/>
    <w:pPr>
      <w:ind w:firstLine="708"/>
      <w:jc w:val="both"/>
    </w:pPr>
    <w:rPr>
      <w:sz w:val="3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96BC5"/>
    <w:pPr>
      <w:spacing w:after="120"/>
      <w:ind w:left="283"/>
    </w:pPr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qFormat/>
    <w:rsid w:val="00096BC5"/>
    <w:pPr>
      <w:tabs>
        <w:tab w:val="left" w:pos="425"/>
      </w:tabs>
      <w:spacing w:line="36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6BC5"/>
    <w:rPr>
      <w:rFonts w:cs="Times New Roman"/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096BC5"/>
    <w:pPr>
      <w:tabs>
        <w:tab w:val="center" w:pos="4677"/>
        <w:tab w:val="right" w:pos="9355"/>
      </w:tabs>
    </w:pPr>
  </w:style>
  <w:style w:type="character" w:styleId="FootnoteReference">
    <w:name w:val="footnote reference"/>
    <w:basedOn w:val="DefaultParagraphFont"/>
    <w:uiPriority w:val="99"/>
    <w:unhideWhenUsed/>
    <w:qFormat/>
    <w:rsid w:val="00096B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96BC5"/>
    <w:rPr>
      <w:rFonts w:ascii="Calibri" w:hAnsi="Calibr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semiHidden/>
    <w:rsid w:val="00096BC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rsid w:val="00096BC5"/>
    <w:pPr>
      <w:spacing w:before="100" w:beforeAutospacing="1" w:after="100" w:afterAutospacing="1"/>
    </w:pPr>
    <w:rPr>
      <w:color w:val="000000"/>
      <w:sz w:val="18"/>
      <w:szCs w:val="18"/>
    </w:rPr>
  </w:style>
  <w:style w:type="character" w:styleId="PageNumber">
    <w:name w:val="page number"/>
    <w:basedOn w:val="DefaultParagraphFont"/>
    <w:uiPriority w:val="99"/>
    <w:semiHidden/>
    <w:qFormat/>
    <w:rsid w:val="00096BC5"/>
    <w:rPr>
      <w:rFonts w:cs="Times New Roman"/>
    </w:rPr>
  </w:style>
  <w:style w:type="paragraph" w:styleId="Signature">
    <w:name w:val="Signature"/>
    <w:basedOn w:val="Normal"/>
    <w:link w:val="SignatureChar"/>
    <w:uiPriority w:val="99"/>
    <w:semiHidden/>
    <w:qFormat/>
    <w:rsid w:val="00096BC5"/>
    <w:pPr>
      <w:spacing w:before="240"/>
      <w:jc w:val="right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96BC5"/>
    <w:rPr>
      <w:rFonts w:cs="Times New Roman"/>
      <w:b/>
    </w:rPr>
  </w:style>
  <w:style w:type="table" w:styleId="TableGrid">
    <w:name w:val="Table Grid"/>
    <w:basedOn w:val="TableNormal"/>
    <w:uiPriority w:val="39"/>
    <w:qFormat/>
    <w:rsid w:val="00096BC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096BC5"/>
    <w:pPr>
      <w:jc w:val="center"/>
    </w:pPr>
    <w:rPr>
      <w:b/>
      <w:bCs/>
      <w:caps/>
      <w:sz w:val="32"/>
    </w:rPr>
  </w:style>
  <w:style w:type="character" w:customStyle="1" w:styleId="Heading1Char">
    <w:name w:val="Heading 1 Char"/>
    <w:basedOn w:val="DefaultParagraphFont"/>
    <w:link w:val="Heading1"/>
    <w:uiPriority w:val="9"/>
    <w:qFormat/>
    <w:locked/>
    <w:rsid w:val="00096BC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locked/>
    <w:rsid w:val="00096BC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locked/>
    <w:rsid w:val="00096BC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locked/>
    <w:rsid w:val="00096BC5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locked/>
    <w:rsid w:val="00096BC5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locked/>
    <w:rsid w:val="00096BC5"/>
    <w:rPr>
      <w:rFonts w:ascii="Calibri" w:hAnsi="Calibri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locked/>
    <w:rsid w:val="00096BC5"/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096BC5"/>
    <w:rPr>
      <w:rFonts w:cs="Times New Roman"/>
      <w:sz w:val="24"/>
      <w:szCs w:val="24"/>
    </w:rPr>
  </w:style>
  <w:style w:type="paragraph" w:customStyle="1" w:styleId="4">
    <w:name w:val="Заг4"/>
    <w:basedOn w:val="Normal"/>
    <w:qFormat/>
    <w:rsid w:val="00096BC5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">
    <w:name w:val="Заг3"/>
    <w:basedOn w:val="4"/>
    <w:qFormat/>
    <w:rsid w:val="00096BC5"/>
    <w:rPr>
      <w:b w:val="0"/>
      <w:bCs w:val="0"/>
      <w:i/>
      <w:iCs/>
    </w:rPr>
  </w:style>
  <w:style w:type="paragraph" w:customStyle="1" w:styleId="a">
    <w:name w:val="Приложение"/>
    <w:basedOn w:val="Normal"/>
    <w:qFormat/>
    <w:rsid w:val="00096BC5"/>
    <w:pPr>
      <w:autoSpaceDE w:val="0"/>
      <w:autoSpaceDN w:val="0"/>
      <w:spacing w:after="120"/>
      <w:jc w:val="right"/>
    </w:pPr>
    <w:rPr>
      <w:sz w:val="22"/>
      <w:szCs w:val="22"/>
    </w:rPr>
  </w:style>
  <w:style w:type="paragraph" w:customStyle="1" w:styleId="text">
    <w:name w:val="text"/>
    <w:basedOn w:val="Normal"/>
    <w:qFormat/>
    <w:rsid w:val="00096BC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locked/>
    <w:rsid w:val="00096BC5"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qFormat/>
    <w:locked/>
    <w:rsid w:val="00096BC5"/>
    <w:rPr>
      <w:rFonts w:cs="Times New Roman"/>
      <w:b/>
      <w:bCs/>
      <w:cap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locked/>
    <w:rsid w:val="00096BC5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BC5"/>
    <w:rPr>
      <w:rFonts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96BC5"/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96BC5"/>
    <w:rPr>
      <w:rFonts w:cs="Times New Roman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96BC5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96BC5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96BC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sid w:val="00096BC5"/>
    <w:rPr>
      <w:rFonts w:cs="Times New Roman"/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096BC5"/>
    <w:rPr>
      <w:rFonts w:ascii="Calibri" w:eastAsia="Times New Roman" w:hAnsi="Calibri" w:cs="Times New Roman"/>
      <w:lang w:val="zh-CN" w:eastAsia="en-US"/>
    </w:rPr>
  </w:style>
  <w:style w:type="paragraph" w:customStyle="1" w:styleId="10">
    <w:name w:val="Текст1"/>
    <w:basedOn w:val="Normal"/>
    <w:uiPriority w:val="99"/>
    <w:qFormat/>
    <w:rsid w:val="00096BC5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096BC5"/>
    <w:rPr>
      <w:rFonts w:ascii="Calibri" w:eastAsia="Times New Roman" w:hAnsi="Calibri"/>
      <w:sz w:val="22"/>
      <w:szCs w:val="22"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096BC5"/>
    <w:rPr>
      <w:rFonts w:ascii="Calibri" w:hAnsi="Calibri" w:cs="Times New Roman"/>
      <w:sz w:val="22"/>
      <w:szCs w:val="22"/>
      <w:lang w:val="zh-CN" w:eastAsia="en-US"/>
    </w:rPr>
  </w:style>
  <w:style w:type="character" w:customStyle="1" w:styleId="markedcontent">
    <w:name w:val="markedcontent"/>
    <w:basedOn w:val="DefaultParagraphFont"/>
    <w:qFormat/>
    <w:rsid w:val="00096BC5"/>
    <w:rPr>
      <w:rFonts w:cs="Times New Roman"/>
    </w:rPr>
  </w:style>
  <w:style w:type="paragraph" w:customStyle="1" w:styleId="p1">
    <w:name w:val="p1"/>
    <w:basedOn w:val="Normal"/>
    <w:qFormat/>
    <w:rsid w:val="00096BC5"/>
    <w:rPr>
      <w:rFonts w:ascii="Helvetica" w:hAnsi="Helvetica"/>
      <w:color w:val="000000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096B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birkhanak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100</Words>
  <Characters>573</Characters>
  <Application>Microsoft Office Word</Application>
  <DocSecurity>0</DocSecurity>
  <Lines>4</Lines>
  <Paragraphs>1</Paragraphs>
  <ScaleCrop>false</ScaleCrop>
  <Company>dvadi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pegin</dc:creator>
  <cp:lastModifiedBy>PC</cp:lastModifiedBy>
  <cp:revision>11</cp:revision>
  <cp:lastPrinted>2005-10-17T04:02:00Z</cp:lastPrinted>
  <dcterms:created xsi:type="dcterms:W3CDTF">2026-02-24T06:24:00Z</dcterms:created>
  <dcterms:modified xsi:type="dcterms:W3CDTF">2026-04-07T13:25:00Z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eyJoZGlkIjoiYmFkZjYyYjIzMDA0MTY3NTQ5N2NmYzIyMjJlYmZkZGMifQ==</vt:lpwstr>
  </property>
  <property fmtid="{D5CDD505-2E9C-101B-9397-08002B2CF9AE}" pid="3" name="KSOProductBuildVer">
    <vt:lpwstr>1033-12.1.0.25242</vt:lpwstr>
  </property>
  <property fmtid="{D5CDD505-2E9C-101B-9397-08002B2CF9AE}" pid="4" name="ICV">
    <vt:lpwstr>C917840CC37D44EEB43747E91A9EAD12_12</vt:lpwstr>
  </property>
</Properties>
</file>